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3B1C" w14:textId="36C6949B" w:rsidR="00B71E73" w:rsidRPr="002763DD" w:rsidRDefault="006208EA" w:rsidP="003F2963">
      <w:pPr>
        <w:jc w:val="center"/>
        <w:rPr>
          <w:lang w:val="ro-RO"/>
        </w:rPr>
      </w:pPr>
      <w:bookmarkStart w:id="0" w:name="_GoBack"/>
      <w:bookmarkEnd w:id="0"/>
      <w:r w:rsidRPr="007C0E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3FD48C" wp14:editId="5ACA01AF">
            <wp:extent cx="5943600" cy="782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58174" w14:textId="544BAAC8" w:rsidR="00374C82" w:rsidRPr="003F13A4" w:rsidRDefault="0035519C" w:rsidP="00374C82">
      <w:pPr>
        <w:jc w:val="right"/>
        <w:rPr>
          <w:rFonts w:ascii="Trebuchet MS" w:hAnsi="Trebuchet MS" w:cs="Times New Roman"/>
          <w:b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b/>
          <w:sz w:val="24"/>
          <w:szCs w:val="24"/>
          <w:lang w:val="ro-RO"/>
        </w:rPr>
        <w:t>1</w:t>
      </w:r>
      <w:r w:rsidR="006208EA" w:rsidRPr="003F13A4">
        <w:rPr>
          <w:rFonts w:ascii="Trebuchet MS" w:hAnsi="Trebuchet MS" w:cs="Times New Roman"/>
          <w:b/>
          <w:sz w:val="24"/>
          <w:szCs w:val="24"/>
          <w:lang w:val="ro-RO"/>
        </w:rPr>
        <w:t>3</w:t>
      </w:r>
      <w:r w:rsidR="00A3693D" w:rsidRPr="003F13A4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="00843083" w:rsidRPr="003F13A4">
        <w:rPr>
          <w:rFonts w:ascii="Trebuchet MS" w:hAnsi="Trebuchet MS" w:cs="Times New Roman"/>
          <w:b/>
          <w:sz w:val="24"/>
          <w:szCs w:val="24"/>
          <w:lang w:val="ro-RO"/>
        </w:rPr>
        <w:t>f</w:t>
      </w:r>
      <w:r w:rsidR="009759BE" w:rsidRPr="003F13A4">
        <w:rPr>
          <w:rFonts w:ascii="Trebuchet MS" w:hAnsi="Trebuchet MS" w:cs="Times New Roman"/>
          <w:b/>
          <w:sz w:val="24"/>
          <w:szCs w:val="24"/>
          <w:lang w:val="ro-RO"/>
        </w:rPr>
        <w:t>ebruarie</w:t>
      </w:r>
      <w:r w:rsidR="00A3693D" w:rsidRPr="003F13A4">
        <w:rPr>
          <w:rFonts w:ascii="Trebuchet MS" w:hAnsi="Trebuchet MS" w:cs="Times New Roman"/>
          <w:b/>
          <w:sz w:val="24"/>
          <w:szCs w:val="24"/>
          <w:lang w:val="ro-RO"/>
        </w:rPr>
        <w:t xml:space="preserve"> 20</w:t>
      </w:r>
      <w:r w:rsidR="00A7526D" w:rsidRPr="003F13A4">
        <w:rPr>
          <w:rFonts w:ascii="Trebuchet MS" w:hAnsi="Trebuchet MS" w:cs="Times New Roman"/>
          <w:b/>
          <w:sz w:val="24"/>
          <w:szCs w:val="24"/>
          <w:lang w:val="ro-RO"/>
        </w:rPr>
        <w:t>2</w:t>
      </w:r>
      <w:r w:rsidR="006208EA" w:rsidRPr="003F13A4">
        <w:rPr>
          <w:rFonts w:ascii="Trebuchet MS" w:hAnsi="Trebuchet MS" w:cs="Times New Roman"/>
          <w:b/>
          <w:sz w:val="24"/>
          <w:szCs w:val="24"/>
          <w:lang w:val="ro-RO"/>
        </w:rPr>
        <w:t>3</w:t>
      </w:r>
    </w:p>
    <w:p w14:paraId="39C428A4" w14:textId="77777777" w:rsidR="00C04170" w:rsidRPr="003F13A4" w:rsidRDefault="00C04170" w:rsidP="00374C82">
      <w:pPr>
        <w:jc w:val="right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3557EBD4" w14:textId="77777777" w:rsidR="009759BE" w:rsidRPr="003F13A4" w:rsidRDefault="00843083" w:rsidP="000745DC">
      <w:pPr>
        <w:autoSpaceDE w:val="0"/>
        <w:autoSpaceDN w:val="0"/>
        <w:adjustRightInd w:val="0"/>
        <w:spacing w:after="0" w:line="293" w:lineRule="auto"/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b/>
          <w:bCs/>
          <w:sz w:val="24"/>
          <w:szCs w:val="24"/>
          <w:lang w:val="ro-RO"/>
        </w:rPr>
        <w:t>COMUNICAT</w:t>
      </w:r>
      <w:r w:rsidR="008A0881" w:rsidRPr="003F13A4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</w:t>
      </w:r>
      <w:r w:rsidR="009759BE" w:rsidRPr="003F13A4">
        <w:rPr>
          <w:rFonts w:ascii="Trebuchet MS" w:hAnsi="Trebuchet MS" w:cs="Times New Roman"/>
          <w:b/>
          <w:bCs/>
          <w:sz w:val="24"/>
          <w:szCs w:val="24"/>
          <w:lang w:val="ro-RO"/>
        </w:rPr>
        <w:t>DE PRESĂ</w:t>
      </w:r>
    </w:p>
    <w:p w14:paraId="495B08C6" w14:textId="779E0A39" w:rsidR="00DA7900" w:rsidRPr="003F13A4" w:rsidRDefault="008C5560" w:rsidP="008C5560">
      <w:pPr>
        <w:autoSpaceDE w:val="0"/>
        <w:autoSpaceDN w:val="0"/>
        <w:adjustRightInd w:val="0"/>
        <w:spacing w:before="120" w:after="0" w:line="293" w:lineRule="auto"/>
        <w:ind w:left="-1152" w:right="-1008"/>
        <w:jc w:val="center"/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>APIA dă s</w:t>
      </w:r>
      <w:r w:rsidR="000745DC" w:rsidRPr="003F13A4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 xml:space="preserve">tartul Campaniei de informare </w:t>
      </w:r>
      <w:r w:rsidR="00DA7900" w:rsidRPr="003F13A4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 xml:space="preserve">pentru </w:t>
      </w:r>
      <w:r w:rsidR="000C6B6E" w:rsidRPr="003F13A4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 xml:space="preserve">primirea </w:t>
      </w:r>
    </w:p>
    <w:p w14:paraId="08FEEC1A" w14:textId="42EBD061" w:rsidR="000745DC" w:rsidRPr="003F13A4" w:rsidRDefault="000745DC" w:rsidP="00714474">
      <w:pPr>
        <w:autoSpaceDE w:val="0"/>
        <w:autoSpaceDN w:val="0"/>
        <w:adjustRightInd w:val="0"/>
        <w:spacing w:after="0" w:line="293" w:lineRule="auto"/>
        <w:ind w:left="-1152" w:right="-1008"/>
        <w:jc w:val="center"/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>Cereri</w:t>
      </w:r>
      <w:r w:rsidR="000C6B6E" w:rsidRPr="003F13A4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>lor</w:t>
      </w:r>
      <w:r w:rsidRPr="003F13A4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 xml:space="preserve"> de Plată în</w:t>
      </w:r>
      <w:r w:rsidRPr="003F13A4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 xml:space="preserve"> anul 202</w:t>
      </w:r>
      <w:r w:rsidR="006208EA" w:rsidRPr="003F13A4">
        <w:rPr>
          <w:rFonts w:ascii="Trebuchet MS" w:eastAsia="Calibri" w:hAnsi="Trebuchet MS" w:cs="Times New Roman"/>
          <w:b/>
          <w:bCs/>
          <w:i/>
          <w:iCs/>
          <w:sz w:val="24"/>
          <w:szCs w:val="24"/>
          <w:lang w:val="ro-RO"/>
        </w:rPr>
        <w:t>3</w:t>
      </w:r>
    </w:p>
    <w:p w14:paraId="36B44AE2" w14:textId="2FDEAA13" w:rsidR="000745DC" w:rsidRPr="003F13A4" w:rsidRDefault="00D5414D" w:rsidP="003075E8">
      <w:pPr>
        <w:autoSpaceDE w:val="0"/>
        <w:autoSpaceDN w:val="0"/>
        <w:adjustRightInd w:val="0"/>
        <w:spacing w:before="480" w:after="0" w:line="240" w:lineRule="auto"/>
        <w:jc w:val="both"/>
        <w:rPr>
          <w:rFonts w:ascii="Trebuchet MS" w:eastAsia="Calibri" w:hAnsi="Trebuchet MS" w:cs="Times New Roman"/>
          <w:color w:val="FF0000"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sz w:val="24"/>
          <w:szCs w:val="24"/>
          <w:lang w:val="ro-RO"/>
        </w:rPr>
        <w:t xml:space="preserve">Agenţia de Plăţi şi Intervenţie pentru Agricultură (APIA) </w:t>
      </w:r>
      <w:r w:rsidR="00DA7900" w:rsidRPr="003F13A4">
        <w:rPr>
          <w:rFonts w:ascii="Trebuchet MS" w:hAnsi="Trebuchet MS" w:cs="Times New Roman"/>
          <w:sz w:val="24"/>
          <w:szCs w:val="24"/>
          <w:lang w:val="ro-RO"/>
        </w:rPr>
        <w:t xml:space="preserve">demarează de </w:t>
      </w:r>
      <w:r w:rsidRPr="003F13A4">
        <w:rPr>
          <w:rFonts w:ascii="Trebuchet MS" w:hAnsi="Trebuchet MS" w:cs="Times New Roman"/>
          <w:bCs/>
          <w:sz w:val="24"/>
          <w:szCs w:val="24"/>
          <w:lang w:val="ro-RO"/>
        </w:rPr>
        <w:t>a</w:t>
      </w:r>
      <w:r w:rsidR="00A7526D" w:rsidRPr="003F13A4">
        <w:rPr>
          <w:rFonts w:ascii="Trebuchet MS" w:hAnsi="Trebuchet MS" w:cs="Times New Roman"/>
          <w:bCs/>
          <w:sz w:val="24"/>
          <w:szCs w:val="24"/>
          <w:lang w:val="ro-RO"/>
        </w:rPr>
        <w:t>stăzi, 1</w:t>
      </w:r>
      <w:r w:rsidR="006208EA" w:rsidRPr="003F13A4">
        <w:rPr>
          <w:rFonts w:ascii="Trebuchet MS" w:hAnsi="Trebuchet MS" w:cs="Times New Roman"/>
          <w:bCs/>
          <w:sz w:val="24"/>
          <w:szCs w:val="24"/>
          <w:lang w:val="ro-RO"/>
        </w:rPr>
        <w:t>3</w:t>
      </w:r>
      <w:r w:rsidR="00A7526D" w:rsidRPr="003F13A4">
        <w:rPr>
          <w:rFonts w:ascii="Trebuchet MS" w:hAnsi="Trebuchet MS" w:cs="Times New Roman"/>
          <w:bCs/>
          <w:sz w:val="24"/>
          <w:szCs w:val="24"/>
          <w:lang w:val="ro-RO"/>
        </w:rPr>
        <w:t xml:space="preserve"> februarie,</w:t>
      </w:r>
      <w:r w:rsidRPr="003F13A4">
        <w:rPr>
          <w:rFonts w:ascii="Trebuchet MS" w:hAnsi="Trebuchet MS" w:cs="Times New Roman"/>
          <w:b/>
          <w:sz w:val="24"/>
          <w:szCs w:val="24"/>
          <w:lang w:val="ro-RO"/>
        </w:rPr>
        <w:t xml:space="preserve"> Campania de informare </w:t>
      </w:r>
      <w:r w:rsidRPr="003F13A4">
        <w:rPr>
          <w:rFonts w:ascii="Trebuchet MS" w:eastAsia="Calibri" w:hAnsi="Trebuchet MS" w:cs="Times New Roman"/>
          <w:b/>
          <w:sz w:val="24"/>
          <w:szCs w:val="24"/>
          <w:lang w:val="ro-RO"/>
        </w:rPr>
        <w:t>a fermierilor</w:t>
      </w:r>
      <w:r w:rsidR="000C6B6E" w:rsidRPr="003F13A4">
        <w:rPr>
          <w:rFonts w:ascii="Trebuchet MS" w:eastAsia="Calibri" w:hAnsi="Trebuchet MS" w:cs="Times New Roman"/>
          <w:b/>
          <w:sz w:val="24"/>
          <w:szCs w:val="24"/>
          <w:lang w:val="ro-RO"/>
        </w:rPr>
        <w:t xml:space="preserve"> cu</w:t>
      </w:r>
      <w:r w:rsidRPr="003F13A4">
        <w:rPr>
          <w:rFonts w:ascii="Trebuchet MS" w:eastAsia="Calibri" w:hAnsi="Trebuchet MS" w:cs="Times New Roman"/>
          <w:b/>
          <w:sz w:val="24"/>
          <w:szCs w:val="24"/>
          <w:lang w:val="ro-RO"/>
        </w:rPr>
        <w:t xml:space="preserve"> privi</w:t>
      </w:r>
      <w:r w:rsidR="000C6B6E" w:rsidRPr="003F13A4">
        <w:rPr>
          <w:rFonts w:ascii="Trebuchet MS" w:eastAsia="Calibri" w:hAnsi="Trebuchet MS" w:cs="Times New Roman"/>
          <w:b/>
          <w:sz w:val="24"/>
          <w:szCs w:val="24"/>
          <w:lang w:val="ro-RO"/>
        </w:rPr>
        <w:t>re la</w:t>
      </w:r>
      <w:r w:rsidRPr="003F13A4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0C6B6E" w:rsidRPr="003F13A4">
        <w:rPr>
          <w:rFonts w:ascii="Trebuchet MS" w:hAnsi="Trebuchet MS" w:cs="Times New Roman"/>
          <w:b/>
          <w:sz w:val="24"/>
          <w:szCs w:val="24"/>
          <w:lang w:val="ro-RO"/>
        </w:rPr>
        <w:t>primirea</w:t>
      </w:r>
      <w:r w:rsidRPr="003F13A4">
        <w:rPr>
          <w:rFonts w:ascii="Trebuchet MS" w:hAnsi="Trebuchet MS" w:cs="Times New Roman"/>
          <w:b/>
          <w:sz w:val="24"/>
          <w:szCs w:val="24"/>
          <w:lang w:val="ro-RO"/>
        </w:rPr>
        <w:t xml:space="preserve"> Cereri</w:t>
      </w:r>
      <w:r w:rsidR="000C6B6E" w:rsidRPr="003F13A4">
        <w:rPr>
          <w:rFonts w:ascii="Trebuchet MS" w:hAnsi="Trebuchet MS" w:cs="Times New Roman"/>
          <w:b/>
          <w:sz w:val="24"/>
          <w:szCs w:val="24"/>
          <w:lang w:val="ro-RO"/>
        </w:rPr>
        <w:t>lor</w:t>
      </w:r>
      <w:r w:rsidRPr="003F13A4">
        <w:rPr>
          <w:rFonts w:ascii="Trebuchet MS" w:hAnsi="Trebuchet MS" w:cs="Times New Roman"/>
          <w:b/>
          <w:sz w:val="24"/>
          <w:szCs w:val="24"/>
          <w:lang w:val="ro-RO"/>
        </w:rPr>
        <w:t xml:space="preserve"> de Plată</w:t>
      </w:r>
      <w:r w:rsidR="002524B0" w:rsidRPr="003F13A4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524B0" w:rsidRPr="008225C9">
        <w:rPr>
          <w:rFonts w:ascii="Trebuchet MS" w:hAnsi="Trebuchet MS" w:cs="Times New Roman"/>
          <w:b/>
          <w:bCs/>
          <w:sz w:val="24"/>
          <w:szCs w:val="24"/>
          <w:lang w:val="ro-RO"/>
        </w:rPr>
        <w:t>în</w:t>
      </w:r>
      <w:r w:rsidRPr="008225C9"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  <w:t xml:space="preserve"> anu</w:t>
      </w:r>
      <w:r w:rsidR="008225C9" w:rsidRPr="008225C9"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  <w:t>l</w:t>
      </w:r>
      <w:r w:rsidRPr="008225C9"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  <w:t xml:space="preserve"> 20</w:t>
      </w:r>
      <w:r w:rsidR="000745DC" w:rsidRPr="008225C9"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  <w:t>2</w:t>
      </w:r>
      <w:r w:rsidR="006208EA" w:rsidRPr="008225C9"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  <w:t>3</w:t>
      </w:r>
      <w:r w:rsidRPr="003F13A4">
        <w:rPr>
          <w:rFonts w:ascii="Trebuchet MS" w:eastAsia="Calibri" w:hAnsi="Trebuchet MS" w:cs="Times New Roman"/>
          <w:sz w:val="24"/>
          <w:szCs w:val="24"/>
          <w:lang w:val="ro-RO"/>
        </w:rPr>
        <w:t>, sub sloganul:</w:t>
      </w:r>
      <w:r w:rsidRPr="003F13A4">
        <w:rPr>
          <w:rFonts w:ascii="Trebuchet MS" w:eastAsia="Calibri" w:hAnsi="Trebuchet MS" w:cs="Times New Roman"/>
          <w:color w:val="FF0000"/>
          <w:sz w:val="24"/>
          <w:szCs w:val="24"/>
          <w:lang w:val="ro-RO"/>
        </w:rPr>
        <w:t xml:space="preserve"> </w:t>
      </w:r>
    </w:p>
    <w:p w14:paraId="5121B18E" w14:textId="1E78F668" w:rsidR="006208EA" w:rsidRPr="003F13A4" w:rsidRDefault="006208EA" w:rsidP="006208EA">
      <w:pPr>
        <w:spacing w:before="120" w:after="0"/>
        <w:jc w:val="center"/>
        <w:rPr>
          <w:rFonts w:ascii="Trebuchet MS" w:hAnsi="Trebuchet MS"/>
          <w:b/>
          <w:bCs/>
          <w:color w:val="C00000"/>
          <w:sz w:val="24"/>
          <w:szCs w:val="24"/>
          <w:lang w:val="fr-FR"/>
        </w:rPr>
      </w:pPr>
      <w:bookmarkStart w:id="1" w:name="_Hlk32324294"/>
      <w:r w:rsidRPr="003F13A4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“</w:t>
      </w:r>
      <w:r w:rsidRPr="003F13A4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>PUTERNICI. ÎN ECHIPĂ!</w:t>
      </w:r>
    </w:p>
    <w:p w14:paraId="14A5783E" w14:textId="77777777" w:rsidR="006208EA" w:rsidRPr="003F13A4" w:rsidRDefault="006208EA" w:rsidP="006208EA">
      <w:pPr>
        <w:spacing w:after="0"/>
        <w:jc w:val="center"/>
        <w:rPr>
          <w:rFonts w:ascii="Trebuchet MS" w:hAnsi="Trebuchet MS"/>
          <w:b/>
          <w:bCs/>
          <w:color w:val="C00000"/>
          <w:sz w:val="24"/>
          <w:szCs w:val="24"/>
          <w:lang w:val="ro-RO"/>
        </w:rPr>
      </w:pPr>
      <w:proofErr w:type="spellStart"/>
      <w:r w:rsidRPr="003F13A4">
        <w:rPr>
          <w:rFonts w:ascii="Trebuchet MS" w:hAnsi="Trebuchet MS"/>
          <w:b/>
          <w:bCs/>
          <w:color w:val="002060"/>
          <w:sz w:val="24"/>
          <w:szCs w:val="24"/>
          <w:lang w:val="fr-FR"/>
        </w:rPr>
        <w:t>Depune</w:t>
      </w:r>
      <w:proofErr w:type="spellEnd"/>
      <w:r w:rsidRPr="003F13A4">
        <w:rPr>
          <w:rFonts w:ascii="Trebuchet MS" w:hAnsi="Trebuchet MS"/>
          <w:b/>
          <w:bCs/>
          <w:color w:val="C00000"/>
          <w:sz w:val="24"/>
          <w:szCs w:val="24"/>
          <w:lang w:val="fr-FR"/>
        </w:rPr>
        <w:t xml:space="preserve"> </w:t>
      </w:r>
      <w:r w:rsidRPr="003F13A4">
        <w:rPr>
          <w:rFonts w:ascii="Trebuchet MS" w:hAnsi="Trebuchet MS"/>
          <w:b/>
          <w:bCs/>
          <w:color w:val="002060"/>
          <w:sz w:val="24"/>
          <w:szCs w:val="24"/>
          <w:lang w:val="fr-FR"/>
        </w:rPr>
        <w:t>la</w:t>
      </w:r>
      <w:r w:rsidRPr="003F13A4">
        <w:rPr>
          <w:rFonts w:ascii="Trebuchet MS" w:hAnsi="Trebuchet MS"/>
          <w:b/>
          <w:bCs/>
          <w:color w:val="C00000"/>
          <w:sz w:val="24"/>
          <w:szCs w:val="24"/>
          <w:lang w:val="fr-FR"/>
        </w:rPr>
        <w:t xml:space="preserve"> </w:t>
      </w:r>
      <w:r w:rsidRPr="003F13A4">
        <w:rPr>
          <w:rFonts w:asciiTheme="majorBidi" w:hAnsiTheme="majorBidi" w:cstheme="majorBidi"/>
          <w:b/>
          <w:bCs/>
          <w:color w:val="C00000"/>
          <w:sz w:val="28"/>
          <w:szCs w:val="28"/>
          <w:lang w:val="fr-FR"/>
        </w:rPr>
        <w:t>APIA</w:t>
      </w:r>
      <w:r w:rsidRPr="003F13A4">
        <w:rPr>
          <w:rFonts w:ascii="Trebuchet MS" w:hAnsi="Trebuchet MS"/>
          <w:b/>
          <w:bCs/>
          <w:color w:val="C00000"/>
          <w:sz w:val="24"/>
          <w:szCs w:val="24"/>
          <w:lang w:val="fr-FR"/>
        </w:rPr>
        <w:t xml:space="preserve"> </w:t>
      </w:r>
      <w:proofErr w:type="spellStart"/>
      <w:r w:rsidRPr="003F13A4">
        <w:rPr>
          <w:rFonts w:ascii="Trebuchet MS" w:hAnsi="Trebuchet MS"/>
          <w:b/>
          <w:bCs/>
          <w:color w:val="002060"/>
          <w:sz w:val="24"/>
          <w:szCs w:val="24"/>
          <w:lang w:val="fr-FR"/>
        </w:rPr>
        <w:t>Cererea</w:t>
      </w:r>
      <w:proofErr w:type="spellEnd"/>
      <w:r w:rsidRPr="003F13A4">
        <w:rPr>
          <w:rFonts w:ascii="Trebuchet MS" w:hAnsi="Trebuchet MS"/>
          <w:b/>
          <w:bCs/>
          <w:color w:val="002060"/>
          <w:sz w:val="24"/>
          <w:szCs w:val="24"/>
          <w:lang w:val="ro-RO"/>
        </w:rPr>
        <w:t xml:space="preserve"> de Plată în perioada </w:t>
      </w:r>
      <w:r w:rsidRPr="003F13A4">
        <w:rPr>
          <w:rFonts w:ascii="Trebuchet MS" w:hAnsi="Trebuchet MS"/>
          <w:b/>
          <w:bCs/>
          <w:color w:val="C00000"/>
          <w:sz w:val="24"/>
          <w:szCs w:val="24"/>
          <w:lang w:val="ro-RO"/>
        </w:rPr>
        <w:t>1 Martie – 15 Mai 2023</w:t>
      </w:r>
      <w:r w:rsidRPr="003F13A4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”</w:t>
      </w:r>
      <w:bookmarkEnd w:id="1"/>
    </w:p>
    <w:p w14:paraId="5C0F4040" w14:textId="05F6B16D" w:rsidR="00AC3FF8" w:rsidRPr="003F13A4" w:rsidRDefault="008B5012" w:rsidP="00AC3FF8">
      <w:pPr>
        <w:spacing w:before="360" w:line="240" w:lineRule="auto"/>
        <w:jc w:val="both"/>
        <w:rPr>
          <w:rFonts w:ascii="Trebuchet MS" w:hAnsi="Trebuchet MS" w:cs="Times New Roman"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r w:rsidRPr="003F13A4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F</w:t>
      </w:r>
      <w:r w:rsidR="008C5560" w:rsidRPr="003F13A4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ermierii vor putea depune</w:t>
      </w:r>
      <w:r w:rsidR="008C5560" w:rsidRPr="003F13A4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="006208EA" w:rsidRPr="003F13A4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Cererea de Plată</w:t>
      </w:r>
      <w:r w:rsidR="006208EA" w:rsidRPr="003F13A4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, </w:t>
      </w:r>
      <w:r w:rsidR="008C5560" w:rsidRPr="003F13A4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ro-RO"/>
        </w:rPr>
        <w:t>în</w:t>
      </w:r>
      <w:r w:rsidR="008C5560" w:rsidRPr="003F13A4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perioada 01 martie – 1</w:t>
      </w:r>
      <w:r w:rsidR="006208EA" w:rsidRPr="003F13A4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5</w:t>
      </w:r>
      <w:r w:rsidR="008C5560" w:rsidRPr="003F13A4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mai</w:t>
      </w:r>
      <w:r w:rsidR="008C5560" w:rsidRPr="003F13A4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,</w:t>
      </w:r>
      <w:r w:rsidR="008C5560" w:rsidRPr="003F13A4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6208EA" w:rsidRPr="003F13A4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fără a se prezenta </w:t>
      </w:r>
      <w:r w:rsidR="006208EA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la Centrele APIA,</w:t>
      </w:r>
      <w:r w:rsidR="006208EA" w:rsidRPr="003F13A4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doar </w:t>
      </w:r>
      <w:r w:rsidR="008C5560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prin accesarea aplicației IPA-Online din versiunea internet,</w:t>
      </w:r>
      <w:r w:rsidR="008C5560" w:rsidRPr="003F13A4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conform </w:t>
      </w:r>
      <w:r w:rsidR="008C5560" w:rsidRPr="003F13A4">
        <w:rPr>
          <w:rFonts w:ascii="Trebuchet MS" w:hAnsi="Trebuchet MS" w:cs="Times New Roman"/>
          <w:i/>
          <w:color w:val="000000" w:themeColor="text1"/>
          <w:sz w:val="24"/>
          <w:szCs w:val="24"/>
          <w:lang w:val="ro-RO"/>
        </w:rPr>
        <w:t>Manualului de utilizare IPA-Online (accesibil în aplicaţie)</w:t>
      </w:r>
      <w:r w:rsidR="006208EA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14:paraId="5020D1C2" w14:textId="69E81752" w:rsidR="00AC3FF8" w:rsidRPr="003F13A4" w:rsidRDefault="00AC3FF8" w:rsidP="00AC3FF8">
      <w:pPr>
        <w:spacing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 xml:space="preserve">Începând cu această Campanie, fermierii vor putea beneficia de sprijin financiar prin 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>intervenții</w:t>
      </w:r>
      <w:r w:rsidR="00C37395" w:rsidRPr="003F13A4">
        <w:rPr>
          <w:rFonts w:ascii="Trebuchet MS" w:hAnsi="Trebuchet MS"/>
          <w:b/>
          <w:bCs/>
          <w:sz w:val="24"/>
          <w:szCs w:val="24"/>
          <w:lang w:val="ro-RO"/>
        </w:rPr>
        <w:t>/măsuri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 xml:space="preserve"> aferente sectoarelor vegetal și zootehnic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, în conformitate cu Planul </w:t>
      </w:r>
      <w:r w:rsidR="000263E9" w:rsidRPr="003F13A4">
        <w:rPr>
          <w:rFonts w:ascii="Trebuchet MS" w:hAnsi="Trebuchet MS"/>
          <w:sz w:val="24"/>
          <w:szCs w:val="24"/>
          <w:lang w:val="ro-RO"/>
        </w:rPr>
        <w:t>S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trategic </w:t>
      </w:r>
      <w:r w:rsidR="000263E9" w:rsidRPr="003F13A4">
        <w:rPr>
          <w:rFonts w:ascii="Trebuchet MS" w:hAnsi="Trebuchet MS"/>
          <w:sz w:val="24"/>
          <w:szCs w:val="24"/>
          <w:lang w:val="ro-RO"/>
        </w:rPr>
        <w:t xml:space="preserve">PAC </w:t>
      </w:r>
      <w:r w:rsidRPr="003F13A4">
        <w:rPr>
          <w:rFonts w:ascii="Trebuchet MS" w:hAnsi="Trebuchet MS"/>
          <w:sz w:val="24"/>
          <w:szCs w:val="24"/>
          <w:lang w:val="ro-RO"/>
        </w:rPr>
        <w:t>2023-2027,</w:t>
      </w:r>
      <w:r w:rsidR="00C37395" w:rsidRPr="003F13A4">
        <w:rPr>
          <w:rFonts w:ascii="Trebuchet MS" w:hAnsi="Trebuchet MS"/>
          <w:sz w:val="24"/>
          <w:szCs w:val="24"/>
          <w:lang w:val="ro-RO"/>
        </w:rPr>
        <w:t xml:space="preserve"> respectiv PNDR 2014-2020, 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sprijin finanțat d</w:t>
      </w:r>
      <w:r w:rsidR="007A04DE" w:rsidRPr="003F13A4">
        <w:rPr>
          <w:rFonts w:ascii="Trebuchet MS" w:hAnsi="Trebuchet MS"/>
          <w:sz w:val="24"/>
          <w:szCs w:val="24"/>
          <w:lang w:val="ro-RO"/>
        </w:rPr>
        <w:t>e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Fondul european de garantare agricolă (FEGA) și de Fondul european agricol pentru dezvoltare rurală (FEADR) şi de la bugetul naţional (BN), denumite astfel:</w:t>
      </w:r>
    </w:p>
    <w:p w14:paraId="161BD8A5" w14:textId="3D7ECE4D" w:rsidR="00AC3FF8" w:rsidRPr="003F13A4" w:rsidRDefault="00AC3FF8" w:rsidP="00AC3FF8">
      <w:pPr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 w:rsidRPr="003F13A4">
        <w:rPr>
          <w:rFonts w:ascii="Trebuchet MS" w:hAnsi="Trebuchet MS"/>
          <w:sz w:val="24"/>
          <w:szCs w:val="24"/>
          <w:lang w:val="ro-RO"/>
        </w:rPr>
        <w:t>plăţile directe decuplate</w:t>
      </w:r>
      <w:r w:rsidRPr="003F13A4">
        <w:rPr>
          <w:rFonts w:ascii="Trebuchet MS" w:hAnsi="Trebuchet MS" w:cs="Times New Roman"/>
          <w:bCs/>
          <w:sz w:val="24"/>
          <w:szCs w:val="24"/>
          <w:lang w:val="ro-RO"/>
        </w:rPr>
        <w:t xml:space="preserve">; </w:t>
      </w:r>
    </w:p>
    <w:p w14:paraId="4552EB43" w14:textId="6A6F8B92" w:rsidR="00AC3FF8" w:rsidRPr="003F13A4" w:rsidRDefault="00AC3FF8" w:rsidP="00AC3FF8">
      <w:pPr>
        <w:spacing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bCs/>
          <w:sz w:val="24"/>
          <w:szCs w:val="24"/>
          <w:lang w:val="ro-RO"/>
        </w:rPr>
        <w:t>-</w:t>
      </w:r>
      <w:r w:rsidR="009B6B69" w:rsidRPr="003F13A4">
        <w:rPr>
          <w:rFonts w:ascii="Trebuchet MS" w:hAnsi="Trebuchet MS" w:cs="Times New Roman"/>
          <w:bCs/>
          <w:sz w:val="24"/>
          <w:szCs w:val="24"/>
          <w:lang w:val="ro-RO"/>
        </w:rPr>
        <w:t xml:space="preserve"> plățile directe cuplate</w:t>
      </w:r>
      <w:r w:rsidRPr="003F13A4">
        <w:rPr>
          <w:rFonts w:ascii="Trebuchet MS" w:hAnsi="Trebuchet MS"/>
          <w:sz w:val="24"/>
          <w:szCs w:val="24"/>
          <w:lang w:val="ro-RO"/>
        </w:rPr>
        <w:t>;</w:t>
      </w:r>
    </w:p>
    <w:p w14:paraId="19184175" w14:textId="29939B6B" w:rsidR="00AC3FF8" w:rsidRPr="003F13A4" w:rsidRDefault="00AC3FF8" w:rsidP="00AC3FF8">
      <w:pPr>
        <w:spacing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>- ajutoare naţionale tranzitorii (plăţi din bugetul naţional);</w:t>
      </w:r>
    </w:p>
    <w:p w14:paraId="341B60D7" w14:textId="48F42614" w:rsidR="00C37395" w:rsidRPr="003F13A4" w:rsidRDefault="00C37395" w:rsidP="00C37395">
      <w:pPr>
        <w:pStyle w:val="ListParagraph"/>
        <w:tabs>
          <w:tab w:val="left" w:pos="284"/>
        </w:tabs>
        <w:spacing w:line="22" w:lineRule="atLeast"/>
        <w:ind w:left="0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>-</w:t>
      </w:r>
      <w:r w:rsidR="009B6B69" w:rsidRPr="003F13A4">
        <w:rPr>
          <w:rFonts w:ascii="Trebuchet MS" w:hAnsi="Trebuchet MS"/>
          <w:sz w:val="24"/>
          <w:szCs w:val="24"/>
          <w:lang w:val="ro-RO"/>
        </w:rPr>
        <w:t xml:space="preserve"> </w:t>
      </w:r>
      <w:r w:rsidRPr="003F13A4">
        <w:rPr>
          <w:rFonts w:ascii="Trebuchet MS" w:hAnsi="Trebuchet MS"/>
          <w:sz w:val="24"/>
          <w:szCs w:val="24"/>
          <w:lang w:val="ro-RO"/>
        </w:rPr>
        <w:t>măsurile de dezvoltare rurală pentru care fermierii pot solicita plăți compensatorii</w:t>
      </w:r>
      <w:r w:rsidR="009B6B69" w:rsidRPr="003F13A4">
        <w:rPr>
          <w:rFonts w:ascii="Trebuchet MS" w:hAnsi="Trebuchet MS"/>
          <w:sz w:val="24"/>
          <w:szCs w:val="24"/>
          <w:lang w:val="ro-RO"/>
        </w:rPr>
        <w:t>: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2FC8A39" w14:textId="598DE873" w:rsidR="00C37395" w:rsidRPr="003F13A4" w:rsidRDefault="00C37395" w:rsidP="009B6B69">
      <w:pPr>
        <w:pStyle w:val="ListParagraph"/>
        <w:numPr>
          <w:ilvl w:val="0"/>
          <w:numId w:val="2"/>
        </w:numPr>
        <w:tabs>
          <w:tab w:val="left" w:pos="284"/>
        </w:tabs>
        <w:spacing w:line="22" w:lineRule="atLeast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>din cadrul PNDR 2014-2020</w:t>
      </w:r>
    </w:p>
    <w:p w14:paraId="5293F05B" w14:textId="77777777" w:rsidR="00AC3FF8" w:rsidRPr="003F13A4" w:rsidRDefault="00AC3FF8" w:rsidP="00C37395">
      <w:pPr>
        <w:spacing w:after="0" w:line="240" w:lineRule="auto"/>
        <w:ind w:left="900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bCs/>
          <w:sz w:val="24"/>
          <w:szCs w:val="24"/>
          <w:lang w:val="ro-RO"/>
        </w:rPr>
        <w:t xml:space="preserve">- </w:t>
      </w:r>
      <w:r w:rsidRPr="003F13A4">
        <w:rPr>
          <w:rFonts w:ascii="Trebuchet MS" w:hAnsi="Trebuchet MS"/>
          <w:sz w:val="24"/>
          <w:szCs w:val="24"/>
          <w:lang w:val="ro-RO"/>
        </w:rPr>
        <w:t>Măsura 10 – Agro-mediu şi climă (M.10);</w:t>
      </w:r>
    </w:p>
    <w:p w14:paraId="1078BE82" w14:textId="3AAA83AB" w:rsidR="00AC3FF8" w:rsidRPr="003F13A4" w:rsidRDefault="00AC3FF8" w:rsidP="009B6B69">
      <w:pPr>
        <w:spacing w:after="0" w:line="240" w:lineRule="auto"/>
        <w:ind w:left="900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>- Măsura 11 -  Agricultur</w:t>
      </w:r>
      <w:r w:rsidR="000263E9" w:rsidRPr="003F13A4">
        <w:rPr>
          <w:rFonts w:ascii="Trebuchet MS" w:hAnsi="Trebuchet MS"/>
          <w:sz w:val="24"/>
          <w:szCs w:val="24"/>
          <w:lang w:val="ro-RO"/>
        </w:rPr>
        <w:t>ă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ecologică (M.11);</w:t>
      </w:r>
    </w:p>
    <w:p w14:paraId="6CF3B262" w14:textId="7E02AC35" w:rsidR="00AC3FF8" w:rsidRPr="003F13A4" w:rsidRDefault="00AC3FF8" w:rsidP="00C37395">
      <w:pPr>
        <w:spacing w:after="0" w:line="240" w:lineRule="auto"/>
        <w:ind w:left="900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>- Măsura 13 - Plăţi pentru zone care se confruntă cu constrângeri naturale sau alte constrângeri specifice (M.13</w:t>
      </w:r>
      <w:r w:rsidR="00C37395" w:rsidRPr="003F13A4">
        <w:rPr>
          <w:rFonts w:ascii="Trebuchet MS" w:hAnsi="Trebuchet MS"/>
          <w:sz w:val="24"/>
          <w:szCs w:val="24"/>
          <w:lang w:val="ro-RO"/>
        </w:rPr>
        <w:t>)( sM13.1 și sM13.3)</w:t>
      </w:r>
      <w:r w:rsidR="009B6B69" w:rsidRPr="003F13A4">
        <w:rPr>
          <w:rFonts w:ascii="Trebuchet MS" w:hAnsi="Trebuchet MS"/>
          <w:sz w:val="24"/>
          <w:szCs w:val="24"/>
          <w:lang w:val="ro-RO"/>
        </w:rPr>
        <w:t>.</w:t>
      </w:r>
    </w:p>
    <w:p w14:paraId="2FEA7C46" w14:textId="7A052F5D" w:rsidR="00C37395" w:rsidRPr="003F13A4" w:rsidRDefault="00C37395" w:rsidP="00C37395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>din cadrul PS</w:t>
      </w:r>
      <w:r w:rsidR="00290F46">
        <w:rPr>
          <w:rFonts w:ascii="Trebuchet MS" w:hAnsi="Trebuchet MS"/>
          <w:sz w:val="24"/>
          <w:szCs w:val="24"/>
          <w:lang w:val="ro-RO"/>
        </w:rPr>
        <w:t xml:space="preserve"> PAC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2023-2027</w:t>
      </w:r>
    </w:p>
    <w:p w14:paraId="4528092F" w14:textId="47956297" w:rsidR="00C37395" w:rsidRPr="003F13A4" w:rsidRDefault="00526F72" w:rsidP="009B6B69">
      <w:pPr>
        <w:pStyle w:val="ListParagraph"/>
        <w:numPr>
          <w:ilvl w:val="0"/>
          <w:numId w:val="3"/>
        </w:numPr>
        <w:ind w:hanging="180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>DR-10 - zone afectate de constrângeri naturale semnificative (DR-10)</w:t>
      </w:r>
      <w:r w:rsidR="009B6B69" w:rsidRPr="003F13A4">
        <w:rPr>
          <w:rFonts w:ascii="Trebuchet MS" w:hAnsi="Trebuchet MS"/>
          <w:sz w:val="24"/>
          <w:szCs w:val="24"/>
          <w:lang w:val="ro-RO"/>
        </w:rPr>
        <w:t>.</w:t>
      </w:r>
    </w:p>
    <w:p w14:paraId="7AF3D647" w14:textId="0242591D" w:rsidR="002F0961" w:rsidRPr="003F13A4" w:rsidRDefault="002F0961" w:rsidP="00C454FB">
      <w:pPr>
        <w:tabs>
          <w:tab w:val="left" w:pos="7920"/>
        </w:tabs>
        <w:spacing w:before="240" w:after="0" w:line="240" w:lineRule="auto"/>
        <w:jc w:val="both"/>
        <w:rPr>
          <w:rFonts w:ascii="Trebuchet MS" w:hAnsi="Trebuchet MS" w:cs="Times New Roman"/>
          <w:b/>
          <w:color w:val="000000" w:themeColor="text1"/>
          <w:sz w:val="24"/>
          <w:szCs w:val="24"/>
          <w:lang w:val="ro-RO"/>
        </w:rPr>
      </w:pPr>
      <w:r w:rsidRPr="003F13A4">
        <w:rPr>
          <w:rFonts w:ascii="Trebuchet MS" w:hAnsi="Trebuchet MS" w:cs="Times New Roman"/>
          <w:b/>
          <w:color w:val="000000" w:themeColor="text1"/>
          <w:sz w:val="24"/>
          <w:szCs w:val="24"/>
          <w:lang w:val="ro-RO"/>
        </w:rPr>
        <w:t>Se va completa o singură Cerere de Plată, chiar dacă se utilizează suprafeţe de teren în diferite localităţi sau judeţe.</w:t>
      </w:r>
    </w:p>
    <w:p w14:paraId="49B43F46" w14:textId="7FD0E2D3" w:rsidR="000C6B6E" w:rsidRPr="003F13A4" w:rsidRDefault="008A5B07" w:rsidP="00C454FB">
      <w:pPr>
        <w:shd w:val="clear" w:color="auto" w:fill="FFFFFF"/>
        <w:spacing w:before="240" w:line="240" w:lineRule="auto"/>
        <w:jc w:val="both"/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r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F</w:t>
      </w:r>
      <w:r w:rsidR="00C425EB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ermierii </w:t>
      </w:r>
      <w:r w:rsidR="002F0961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trebuie </w:t>
      </w:r>
      <w:r w:rsidR="00C425EB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să verifice împreună</w:t>
      </w:r>
      <w:r w:rsidR="000C6B6E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cu primăria pe raza căreia dețin terenul</w:t>
      </w:r>
      <w:r w:rsidR="00C425EB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0C6B6E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situația înscrierii în Registrul agricol a terenului și </w:t>
      </w:r>
      <w:r w:rsidR="00C425EB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să </w:t>
      </w:r>
      <w:r w:rsidR="000C6B6E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permit</w:t>
      </w:r>
      <w:r w:rsidR="00C425EB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0C6B6E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425EB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primăriei </w:t>
      </w:r>
      <w:r w:rsidR="000C6B6E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să transmită la APIA adeverinț</w:t>
      </w:r>
      <w:r w:rsidR="000263E9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ele privind utilizarea terenului conform înscrierii în Registrul Agricol</w:t>
      </w:r>
      <w:r w:rsidR="000C6B6E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14:paraId="6A6B7C8F" w14:textId="5F8D44B1" w:rsidR="00EB7474" w:rsidRPr="003F13A4" w:rsidRDefault="009E3D31" w:rsidP="003075E8">
      <w:pPr>
        <w:spacing w:before="240" w:after="0" w:line="240" w:lineRule="auto"/>
        <w:ind w:right="-360"/>
        <w:rPr>
          <w:rFonts w:ascii="Trebuchet MS" w:hAnsi="Trebuchet MS" w:cs="Times New Roman"/>
          <w:iCs/>
          <w:sz w:val="24"/>
          <w:szCs w:val="24"/>
          <w:bdr w:val="none" w:sz="0" w:space="0" w:color="auto" w:frame="1"/>
          <w:lang w:val="ro-RO"/>
        </w:rPr>
      </w:pPr>
      <w:r w:rsidRPr="003F13A4">
        <w:rPr>
          <w:rStyle w:val="rvts12"/>
          <w:rFonts w:ascii="Trebuchet MS" w:hAnsi="Trebuchet MS" w:cs="Times New Roman"/>
          <w:iCs/>
          <w:sz w:val="24"/>
          <w:szCs w:val="24"/>
          <w:bdr w:val="none" w:sz="0" w:space="0" w:color="auto" w:frame="1"/>
          <w:lang w:val="ro-RO"/>
        </w:rPr>
        <w:t xml:space="preserve">Documentele care fac dovada că terenul agricol se află la dispoziţia fermierului trebuie să fie încheiate înaintea depunerii </w:t>
      </w:r>
      <w:r w:rsidR="003D7B46" w:rsidRPr="003F13A4">
        <w:rPr>
          <w:rStyle w:val="rvts12"/>
          <w:rFonts w:ascii="Trebuchet MS" w:hAnsi="Trebuchet MS" w:cs="Times New Roman"/>
          <w:iCs/>
          <w:sz w:val="24"/>
          <w:szCs w:val="24"/>
          <w:bdr w:val="none" w:sz="0" w:space="0" w:color="auto" w:frame="1"/>
          <w:lang w:val="ro-RO"/>
        </w:rPr>
        <w:t>C</w:t>
      </w:r>
      <w:r w:rsidRPr="003F13A4">
        <w:rPr>
          <w:rStyle w:val="rvts12"/>
          <w:rFonts w:ascii="Trebuchet MS" w:hAnsi="Trebuchet MS" w:cs="Times New Roman"/>
          <w:iCs/>
          <w:sz w:val="24"/>
          <w:szCs w:val="24"/>
          <w:bdr w:val="none" w:sz="0" w:space="0" w:color="auto" w:frame="1"/>
          <w:lang w:val="ro-RO"/>
        </w:rPr>
        <w:t xml:space="preserve">ererii de plată şi să fie valabile la data depunerii </w:t>
      </w:r>
      <w:r w:rsidR="003D7B46" w:rsidRPr="003F13A4">
        <w:rPr>
          <w:rStyle w:val="rvts12"/>
          <w:rFonts w:ascii="Trebuchet MS" w:hAnsi="Trebuchet MS" w:cs="Times New Roman"/>
          <w:iCs/>
          <w:sz w:val="24"/>
          <w:szCs w:val="24"/>
          <w:bdr w:val="none" w:sz="0" w:space="0" w:color="auto" w:frame="1"/>
          <w:lang w:val="ro-RO"/>
        </w:rPr>
        <w:t>C</w:t>
      </w:r>
      <w:r w:rsidRPr="003F13A4">
        <w:rPr>
          <w:rStyle w:val="rvts12"/>
          <w:rFonts w:ascii="Trebuchet MS" w:hAnsi="Trebuchet MS" w:cs="Times New Roman"/>
          <w:iCs/>
          <w:sz w:val="24"/>
          <w:szCs w:val="24"/>
          <w:bdr w:val="none" w:sz="0" w:space="0" w:color="auto" w:frame="1"/>
          <w:lang w:val="ro-RO"/>
        </w:rPr>
        <w:t>ererii.</w:t>
      </w:r>
    </w:p>
    <w:p w14:paraId="4743B680" w14:textId="3C39E668" w:rsidR="003075E8" w:rsidRPr="003F13A4" w:rsidRDefault="003075E8" w:rsidP="003075E8">
      <w:pPr>
        <w:shd w:val="clear" w:color="auto" w:fill="FFFFFF"/>
        <w:spacing w:before="240" w:after="120" w:line="240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3F13A4">
        <w:rPr>
          <w:rFonts w:ascii="Trebuchet MS" w:hAnsi="Trebuchet MS"/>
          <w:color w:val="000000"/>
          <w:sz w:val="24"/>
          <w:szCs w:val="24"/>
          <w:lang w:val="ro-RO"/>
        </w:rPr>
        <w:lastRenderedPageBreak/>
        <w:t>Adeverințele emise pentru schemele din sectorul zootehnic de către asociaţia/agenţia acreditată pentru înfiinţarea şi menţinerea registrului genealogic al rasei/oficiul pentru zootehnie judeţean, pot fi transmise elect</w:t>
      </w:r>
      <w:r w:rsidR="00102352" w:rsidRPr="003F13A4">
        <w:rPr>
          <w:rFonts w:ascii="Trebuchet MS" w:hAnsi="Trebuchet MS"/>
          <w:color w:val="000000"/>
          <w:sz w:val="24"/>
          <w:szCs w:val="24"/>
          <w:lang w:val="ro-RO"/>
        </w:rPr>
        <w:t>ro</w:t>
      </w:r>
      <w:r w:rsidRPr="003F13A4">
        <w:rPr>
          <w:rFonts w:ascii="Trebuchet MS" w:hAnsi="Trebuchet MS"/>
          <w:color w:val="000000"/>
          <w:sz w:val="24"/>
          <w:szCs w:val="24"/>
          <w:lang w:val="ro-RO"/>
        </w:rPr>
        <w:t>nic prin platforma pusă la dispoziție de către APIA, cu informarea fermierului.</w:t>
      </w:r>
    </w:p>
    <w:p w14:paraId="5CC9A24B" w14:textId="69C6B0F8" w:rsidR="008A5B07" w:rsidRPr="003F13A4" w:rsidRDefault="00CD7904" w:rsidP="00C454FB">
      <w:pPr>
        <w:tabs>
          <w:tab w:val="left" w:pos="7920"/>
        </w:tabs>
        <w:spacing w:before="240" w:after="0" w:line="240" w:lineRule="auto"/>
        <w:jc w:val="both"/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</w:pPr>
      <w:r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De asemenea, f</w:t>
      </w:r>
      <w:r w:rsidR="00C425EB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ermierii </w:t>
      </w:r>
      <w:r w:rsidR="003075E8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care 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deţin</w:t>
      </w:r>
      <w:r w:rsidR="000C6B6E" w:rsidRPr="003F13A4">
        <w:rPr>
          <w:rFonts w:ascii="Trebuchet MS" w:hAnsi="Trebuchet MS" w:cstheme="majorBidi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animale în exploataţie </w:t>
      </w:r>
      <w:r w:rsidR="00C425EB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au obligația să se 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asigur</w:t>
      </w:r>
      <w:r w:rsidR="00C425EB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e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 că datele acestora sunt actualizate</w:t>
      </w:r>
      <w:r w:rsidR="008A5B07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/corectate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 în </w:t>
      </w:r>
      <w:r w:rsidR="006208EA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Baza Națională de Date 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(</w:t>
      </w:r>
      <w:r w:rsidR="006208EA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BND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) (</w:t>
      </w:r>
      <w:r w:rsidR="00786ED2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la 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medic</w:t>
      </w:r>
      <w:r w:rsidR="00786ED2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ul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 veterinar concesionar/asociaţie/propriile evidenţe, dacă sunteţi utilizator SNIIA) și </w:t>
      </w:r>
      <w:r w:rsidR="00C425EB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să se adreseze C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entrului APIA în vederea completării declarației sector zootehnic</w:t>
      </w:r>
      <w:r w:rsidR="002F0961" w:rsidRPr="003F13A4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în aplicația dedicată sectorului zootehnic,</w:t>
      </w:r>
      <w:r w:rsidR="000C6B6E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 înainte de accesarea IPA Online.</w:t>
      </w:r>
    </w:p>
    <w:p w14:paraId="67AE77D9" w14:textId="77777777" w:rsidR="00B86EA7" w:rsidRPr="003F13A4" w:rsidRDefault="00B86EA7" w:rsidP="00B86EA7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Trebuchet MS" w:hAnsi="Trebuchet MS" w:cs="Times New Roman"/>
          <w:b/>
          <w:bCs/>
        </w:rPr>
      </w:pPr>
      <w:r w:rsidRPr="003F13A4">
        <w:rPr>
          <w:rFonts w:ascii="Trebuchet MS" w:hAnsi="Trebuchet MS" w:cs="Times New Roman"/>
          <w:b/>
          <w:bCs/>
        </w:rPr>
        <w:t>Responsabilitatea privind legalitatea şi valabilitatea documentelor aparţine fermierului şi/sau autorităţii care a emis/atestat aceste documente, după caz.</w:t>
      </w:r>
      <w:r w:rsidRPr="003F13A4">
        <w:rPr>
          <w:rStyle w:val="rvts10"/>
          <w:rFonts w:ascii="Trebuchet MS" w:eastAsia="Calibri" w:hAnsi="Trebuchet MS" w:cs="Times New Roman"/>
        </w:rPr>
        <w:t xml:space="preserve"> </w:t>
      </w:r>
    </w:p>
    <w:p w14:paraId="4C137DF2" w14:textId="0DD7D2D3" w:rsidR="008A5B07" w:rsidRPr="003F13A4" w:rsidRDefault="008A5B07" w:rsidP="00C454FB">
      <w:pPr>
        <w:shd w:val="clear" w:color="auto" w:fill="FFFFFF"/>
        <w:spacing w:before="240" w:line="240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</w:pPr>
      <w:r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Fermierii care sunt deja beneficiari APIA își vor actualiza la completarea Cererii doar </w:t>
      </w:r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ro-RO"/>
        </w:rPr>
        <w:t xml:space="preserve">datele ce au suferit modificări față de anul anterior. </w:t>
      </w:r>
      <w:r w:rsidR="008B5012" w:rsidRPr="003F13A4">
        <w:rPr>
          <w:rFonts w:ascii="Trebuchet MS" w:hAnsi="Trebuchet MS" w:cstheme="minorHAnsi"/>
          <w:color w:val="000000" w:themeColor="text1"/>
          <w:sz w:val="24"/>
          <w:szCs w:val="24"/>
          <w:lang w:val="ro-RO"/>
        </w:rPr>
        <w:t xml:space="preserve">În acest fel, </w:t>
      </w:r>
      <w:r w:rsidR="008B5012"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s</w:t>
      </w:r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e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reduce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timpul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completare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cererii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iar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probabilitatea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 de a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introduce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 date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greşite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 xml:space="preserve"> este mai </w:t>
      </w:r>
      <w:proofErr w:type="spellStart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mică</w:t>
      </w:r>
      <w:proofErr w:type="spellEnd"/>
      <w:r w:rsidRPr="003F13A4">
        <w:rPr>
          <w:rFonts w:ascii="Trebuchet MS" w:hAnsi="Trebuchet MS" w:cstheme="minorHAnsi"/>
          <w:color w:val="000000" w:themeColor="text1"/>
          <w:sz w:val="24"/>
          <w:szCs w:val="24"/>
          <w:lang w:val="fr-FR"/>
        </w:rPr>
        <w:t>.</w:t>
      </w:r>
    </w:p>
    <w:p w14:paraId="072F0649" w14:textId="3C2D3467" w:rsidR="00C425EB" w:rsidRPr="003F13A4" w:rsidRDefault="00C425EB" w:rsidP="00C454FB">
      <w:pPr>
        <w:shd w:val="clear" w:color="auto" w:fill="FFFFFF"/>
        <w:spacing w:line="240" w:lineRule="auto"/>
        <w:jc w:val="both"/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r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Funcționarii APIA vor contacta fermierii în vederea închiderii electronice a cererii și </w:t>
      </w:r>
      <w:r w:rsidR="003D7B46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pentru </w:t>
      </w:r>
      <w:r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program</w:t>
      </w:r>
      <w:r w:rsidR="003D7B46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area acestora în vederea</w:t>
      </w:r>
      <w:r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semn</w:t>
      </w:r>
      <w:r w:rsidR="003D7B46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ării</w:t>
      </w:r>
      <w:r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3D7B46"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Pr="003F13A4"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ererii și declarațiilor atașate acesteia.</w:t>
      </w:r>
    </w:p>
    <w:p w14:paraId="3703CAE2" w14:textId="33F6EEE8" w:rsidR="00C454FB" w:rsidRPr="003F13A4" w:rsidRDefault="00E27A46" w:rsidP="00E27A46">
      <w:pPr>
        <w:spacing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3F13A4">
        <w:rPr>
          <w:rFonts w:ascii="Trebuchet MS" w:hAnsi="Trebuchet MS"/>
          <w:b/>
          <w:bCs/>
          <w:sz w:val="24"/>
          <w:szCs w:val="24"/>
          <w:lang w:val="ro-RO"/>
        </w:rPr>
        <w:t xml:space="preserve">ATENŢIE!!! </w:t>
      </w:r>
      <w:r w:rsidR="00B53933" w:rsidRPr="003F13A4">
        <w:rPr>
          <w:rFonts w:ascii="Trebuchet MS" w:hAnsi="Trebuchet MS"/>
          <w:b/>
          <w:bCs/>
          <w:sz w:val="24"/>
          <w:szCs w:val="24"/>
          <w:lang w:val="ro-RO"/>
        </w:rPr>
        <w:t>F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>ermierii pot semna Cererile folosind și semnătura electronică</w:t>
      </w:r>
      <w:r w:rsidRPr="003F13A4">
        <w:rPr>
          <w:rFonts w:ascii="Trebuchet MS" w:hAnsi="Trebuchet MS"/>
          <w:sz w:val="24"/>
          <w:szCs w:val="24"/>
          <w:lang w:val="ro-RO"/>
        </w:rPr>
        <w:t>.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În această situație este necesar să se anunțe (prin mesaj telefonic sau prin e-mail) funcționarul desemnat să gestioneze cererea despre faptul că se dorește să se semneze electronic. </w:t>
      </w:r>
      <w:r w:rsidR="00C454FB" w:rsidRPr="003F13A4">
        <w:rPr>
          <w:rFonts w:ascii="Trebuchet MS" w:hAnsi="Trebuchet MS"/>
          <w:sz w:val="24"/>
          <w:szCs w:val="24"/>
          <w:lang w:val="ro-RO"/>
        </w:rPr>
        <w:t xml:space="preserve">Semnătura electronică aplicată pe cererea de plată </w:t>
      </w:r>
      <w:r w:rsidR="00F01D5B" w:rsidRPr="003F13A4">
        <w:rPr>
          <w:rFonts w:ascii="Trebuchet MS" w:hAnsi="Trebuchet MS"/>
          <w:sz w:val="24"/>
          <w:szCs w:val="24"/>
          <w:lang w:val="ro-RO"/>
        </w:rPr>
        <w:t xml:space="preserve">trebuie </w:t>
      </w:r>
      <w:r w:rsidR="00C454FB" w:rsidRPr="003F13A4">
        <w:rPr>
          <w:rFonts w:ascii="Trebuchet MS" w:hAnsi="Trebuchet MS"/>
          <w:sz w:val="24"/>
          <w:szCs w:val="24"/>
          <w:lang w:val="ro-RO"/>
        </w:rPr>
        <w:t xml:space="preserve">descărcată din aplicația IPA-Online la data depunerii.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Angajamentele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și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declarațiile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, parte a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cererii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plată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, se vor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semna</w:t>
      </w:r>
      <w:proofErr w:type="spellEnd"/>
      <w:r w:rsidR="00713DFF" w:rsidRPr="003F13A4">
        <w:rPr>
          <w:rFonts w:ascii="Trebuchet MS" w:hAnsi="Trebuchet MS"/>
          <w:sz w:val="24"/>
          <w:szCs w:val="24"/>
          <w:lang w:val="fr-FR"/>
        </w:rPr>
        <w:t>,</w:t>
      </w:r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asemenea</w:t>
      </w:r>
      <w:proofErr w:type="spellEnd"/>
      <w:r w:rsidR="00713DFF" w:rsidRPr="003F13A4">
        <w:rPr>
          <w:rFonts w:ascii="Trebuchet MS" w:hAnsi="Trebuchet MS"/>
          <w:sz w:val="24"/>
          <w:szCs w:val="24"/>
          <w:lang w:val="fr-FR"/>
        </w:rPr>
        <w:t>,</w:t>
      </w:r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electronic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 la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aceeași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C454FB" w:rsidRPr="003F13A4">
        <w:rPr>
          <w:rFonts w:ascii="Trebuchet MS" w:hAnsi="Trebuchet MS"/>
          <w:sz w:val="24"/>
          <w:szCs w:val="24"/>
          <w:lang w:val="fr-FR"/>
        </w:rPr>
        <w:t>dată</w:t>
      </w:r>
      <w:proofErr w:type="spellEnd"/>
      <w:r w:rsidR="00C454FB" w:rsidRPr="003F13A4">
        <w:rPr>
          <w:rFonts w:ascii="Trebuchet MS" w:hAnsi="Trebuchet MS"/>
          <w:sz w:val="24"/>
          <w:szCs w:val="24"/>
          <w:lang w:val="fr-FR"/>
        </w:rPr>
        <w:t xml:space="preserve">. </w:t>
      </w:r>
    </w:p>
    <w:p w14:paraId="38630B04" w14:textId="3E32751F" w:rsidR="00B86EA7" w:rsidRPr="003F13A4" w:rsidRDefault="00B86EA7" w:rsidP="00B86EA7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3F13A4">
        <w:rPr>
          <w:rFonts w:ascii="Trebuchet MS" w:hAnsi="Trebuchet MS"/>
          <w:sz w:val="24"/>
          <w:szCs w:val="24"/>
          <w:lang w:val="ro-RO"/>
        </w:rPr>
        <w:t xml:space="preserve">Informațiile detaliate pentru accesarea fiecărei </w:t>
      </w:r>
      <w:r w:rsidR="000263E9" w:rsidRPr="003F13A4">
        <w:rPr>
          <w:rFonts w:ascii="Trebuchet MS" w:hAnsi="Trebuchet MS"/>
          <w:sz w:val="24"/>
          <w:szCs w:val="24"/>
          <w:lang w:val="ro-RO"/>
        </w:rPr>
        <w:t>intervenții/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măsuri de </w:t>
      </w:r>
      <w:r w:rsidR="000263E9" w:rsidRPr="003F13A4">
        <w:rPr>
          <w:rFonts w:ascii="Trebuchet MS" w:hAnsi="Trebuchet MS"/>
          <w:sz w:val="24"/>
          <w:szCs w:val="24"/>
          <w:lang w:val="ro-RO"/>
        </w:rPr>
        <w:t>dezvoltare rurală</w:t>
      </w:r>
      <w:r w:rsidRPr="003F13A4">
        <w:rPr>
          <w:rFonts w:ascii="Trebuchet MS" w:hAnsi="Trebuchet MS"/>
          <w:sz w:val="24"/>
          <w:szCs w:val="24"/>
          <w:lang w:val="ro-RO"/>
        </w:rPr>
        <w:t>, inclusiv hărțile și listele cu UAT</w:t>
      </w:r>
      <w:r w:rsidR="000263E9" w:rsidRPr="003F13A4">
        <w:rPr>
          <w:rFonts w:ascii="Trebuchet MS" w:hAnsi="Trebuchet MS"/>
          <w:sz w:val="24"/>
          <w:szCs w:val="24"/>
          <w:lang w:val="ro-RO"/>
        </w:rPr>
        <w:t>-uri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eligibile pentru M.10, M.11, M.13, pot fi consultate la </w:t>
      </w:r>
      <w:r w:rsidR="000263E9" w:rsidRPr="003F13A4">
        <w:rPr>
          <w:rFonts w:ascii="Trebuchet MS" w:hAnsi="Trebuchet MS"/>
          <w:sz w:val="24"/>
          <w:szCs w:val="24"/>
          <w:lang w:val="ro-RO"/>
        </w:rPr>
        <w:t>C</w:t>
      </w:r>
      <w:r w:rsidRPr="003F13A4">
        <w:rPr>
          <w:rFonts w:ascii="Trebuchet MS" w:hAnsi="Trebuchet MS"/>
          <w:sz w:val="24"/>
          <w:szCs w:val="24"/>
          <w:lang w:val="ro-RO"/>
        </w:rPr>
        <w:t>entrele APIA și pe site-u</w:t>
      </w:r>
      <w:r w:rsidR="000263E9" w:rsidRPr="003F13A4">
        <w:rPr>
          <w:rFonts w:ascii="Trebuchet MS" w:hAnsi="Trebuchet MS"/>
          <w:sz w:val="24"/>
          <w:szCs w:val="24"/>
          <w:lang w:val="ro-RO"/>
        </w:rPr>
        <w:t>l: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>www.apia.org.ro</w:t>
      </w:r>
      <w:r w:rsidR="003F13A4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="00656112" w:rsidRPr="003F13A4">
        <w:rPr>
          <w:rFonts w:ascii="Trebuchet MS" w:hAnsi="Trebuchet MS"/>
          <w:sz w:val="24"/>
          <w:szCs w:val="24"/>
          <w:lang w:val="ro-RO"/>
        </w:rPr>
        <w:t>.</w:t>
      </w:r>
      <w:r w:rsidRPr="003F13A4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F8CDE07" w14:textId="71BF1BB4" w:rsidR="000745DC" w:rsidRPr="003F13A4" w:rsidRDefault="00C454FB" w:rsidP="00C454FB">
      <w:pPr>
        <w:autoSpaceDE w:val="0"/>
        <w:autoSpaceDN w:val="0"/>
        <w:adjustRightInd w:val="0"/>
        <w:spacing w:after="0" w:line="240" w:lineRule="auto"/>
        <w:jc w:val="lowKashida"/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</w:pPr>
      <w:r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Foarte important este ca</w:t>
      </w:r>
      <w:r w:rsidR="00713DFF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,</w:t>
      </w:r>
      <w:r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 înainte de semnarea Cererii de plată</w:t>
      </w:r>
      <w:r w:rsidR="000263E9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 2023</w:t>
      </w:r>
      <w:r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, </w:t>
      </w:r>
      <w:r w:rsidR="000263E9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solicitanții </w:t>
      </w:r>
      <w:r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să verifice încă o dată </w:t>
      </w:r>
      <w:r w:rsidR="00713DFF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infoma</w:t>
      </w:r>
      <w:r w:rsidR="00C251D9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ț</w:t>
      </w:r>
      <w:r w:rsidR="00713DFF"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 xml:space="preserve">iile </w:t>
      </w:r>
      <w:r w:rsidRPr="003F13A4"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  <w:t>înscrise și documentația depusă!</w:t>
      </w:r>
    </w:p>
    <w:p w14:paraId="3366B73F" w14:textId="0690B58C" w:rsidR="008B5012" w:rsidRPr="003F13A4" w:rsidRDefault="008B5012" w:rsidP="00C454FB">
      <w:pPr>
        <w:autoSpaceDE w:val="0"/>
        <w:autoSpaceDN w:val="0"/>
        <w:adjustRightInd w:val="0"/>
        <w:spacing w:after="0" w:line="240" w:lineRule="auto"/>
        <w:jc w:val="lowKashida"/>
        <w:rPr>
          <w:rFonts w:ascii="Trebuchet MS" w:hAnsi="Trebuchet MS" w:cstheme="majorBidi"/>
          <w:color w:val="000000" w:themeColor="text1"/>
          <w:sz w:val="24"/>
          <w:szCs w:val="24"/>
          <w:lang w:val="ro-RO"/>
        </w:rPr>
      </w:pPr>
    </w:p>
    <w:p w14:paraId="787D80B0" w14:textId="234B0D59" w:rsidR="008A5B07" w:rsidRPr="003F13A4" w:rsidRDefault="00247A3C" w:rsidP="00B86EA7">
      <w:pPr>
        <w:shd w:val="clear" w:color="auto" w:fill="FFFFFF"/>
        <w:spacing w:before="240" w:line="240" w:lineRule="auto"/>
        <w:jc w:val="center"/>
        <w:rPr>
          <w:rFonts w:ascii="Trebuchet MS" w:hAnsi="Trebuchet MS" w:cs="Times New Roman"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r w:rsidRPr="003F13A4">
        <w:rPr>
          <w:rFonts w:ascii="Trebuchet MS" w:hAnsi="Trebuchet MS" w:cs="Times New Roman"/>
          <w:b/>
          <w:sz w:val="24"/>
          <w:szCs w:val="24"/>
          <w:lang w:val="ro-RO"/>
        </w:rPr>
        <w:t>SERVICIUL RELAŢII CU PUBLICUL ŞI COMUNICARE</w:t>
      </w:r>
    </w:p>
    <w:p w14:paraId="1C6B9A2C" w14:textId="42C44E2F" w:rsidR="00247A3C" w:rsidRPr="003F13A4" w:rsidRDefault="00247A3C" w:rsidP="002760C8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</w:p>
    <w:sectPr w:rsidR="00247A3C" w:rsidRPr="003F13A4" w:rsidSect="00537149">
      <w:pgSz w:w="12240" w:h="15840"/>
      <w:pgMar w:top="432" w:right="864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668"/>
    <w:multiLevelType w:val="hybridMultilevel"/>
    <w:tmpl w:val="E8D02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056B"/>
    <w:multiLevelType w:val="hybridMultilevel"/>
    <w:tmpl w:val="CA7A5542"/>
    <w:lvl w:ilvl="0" w:tplc="5CA241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518E47EC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E57C7DC2">
      <w:numFmt w:val="bullet"/>
      <w:lvlText w:val="•"/>
      <w:lvlJc w:val="left"/>
      <w:pPr>
        <w:ind w:left="2160" w:hanging="360"/>
      </w:pPr>
      <w:rPr>
        <w:rFonts w:ascii="Trebuchet MS" w:eastAsia="Times New Roman" w:hAnsi="Trebuchet M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B439E"/>
    <w:multiLevelType w:val="hybridMultilevel"/>
    <w:tmpl w:val="A208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82A0D"/>
    <w:multiLevelType w:val="hybridMultilevel"/>
    <w:tmpl w:val="64045402"/>
    <w:lvl w:ilvl="0" w:tplc="D584A102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82"/>
    <w:rsid w:val="000263E9"/>
    <w:rsid w:val="00027B6C"/>
    <w:rsid w:val="000745DC"/>
    <w:rsid w:val="000874BE"/>
    <w:rsid w:val="00091F9F"/>
    <w:rsid w:val="00095B06"/>
    <w:rsid w:val="000A0AD8"/>
    <w:rsid w:val="000B5AE8"/>
    <w:rsid w:val="000B631F"/>
    <w:rsid w:val="000C6B6E"/>
    <w:rsid w:val="000D61A4"/>
    <w:rsid w:val="000F4AA7"/>
    <w:rsid w:val="00101F53"/>
    <w:rsid w:val="00102352"/>
    <w:rsid w:val="001458BE"/>
    <w:rsid w:val="0017533F"/>
    <w:rsid w:val="001959E8"/>
    <w:rsid w:val="001B7FB2"/>
    <w:rsid w:val="001C2AEA"/>
    <w:rsid w:val="001C3AF4"/>
    <w:rsid w:val="001D7C1C"/>
    <w:rsid w:val="002223E8"/>
    <w:rsid w:val="00226EBB"/>
    <w:rsid w:val="00247A3C"/>
    <w:rsid w:val="002524B0"/>
    <w:rsid w:val="002760C8"/>
    <w:rsid w:val="002763DD"/>
    <w:rsid w:val="00290F46"/>
    <w:rsid w:val="0029248F"/>
    <w:rsid w:val="002935C0"/>
    <w:rsid w:val="002A6A69"/>
    <w:rsid w:val="002F0961"/>
    <w:rsid w:val="002F2C27"/>
    <w:rsid w:val="002F623B"/>
    <w:rsid w:val="003027B1"/>
    <w:rsid w:val="0030749E"/>
    <w:rsid w:val="003075E8"/>
    <w:rsid w:val="0031632E"/>
    <w:rsid w:val="0035519C"/>
    <w:rsid w:val="00374C82"/>
    <w:rsid w:val="003805F4"/>
    <w:rsid w:val="003A29F3"/>
    <w:rsid w:val="003A3DDD"/>
    <w:rsid w:val="003D7B46"/>
    <w:rsid w:val="003E7A9A"/>
    <w:rsid w:val="003F13A4"/>
    <w:rsid w:val="003F2963"/>
    <w:rsid w:val="004060F1"/>
    <w:rsid w:val="004226F2"/>
    <w:rsid w:val="00432E13"/>
    <w:rsid w:val="004A445B"/>
    <w:rsid w:val="004C2937"/>
    <w:rsid w:val="00526F72"/>
    <w:rsid w:val="00537149"/>
    <w:rsid w:val="00571F8C"/>
    <w:rsid w:val="00595B08"/>
    <w:rsid w:val="005B4453"/>
    <w:rsid w:val="005D4B9E"/>
    <w:rsid w:val="006208EA"/>
    <w:rsid w:val="006424CC"/>
    <w:rsid w:val="0065286C"/>
    <w:rsid w:val="006529D2"/>
    <w:rsid w:val="00656112"/>
    <w:rsid w:val="00663148"/>
    <w:rsid w:val="00667AA5"/>
    <w:rsid w:val="00671E03"/>
    <w:rsid w:val="006A33E3"/>
    <w:rsid w:val="006D2DB9"/>
    <w:rsid w:val="006D7775"/>
    <w:rsid w:val="006E69B7"/>
    <w:rsid w:val="00703CDB"/>
    <w:rsid w:val="00713DFF"/>
    <w:rsid w:val="00714474"/>
    <w:rsid w:val="0071623F"/>
    <w:rsid w:val="00734125"/>
    <w:rsid w:val="007706A7"/>
    <w:rsid w:val="00786ED2"/>
    <w:rsid w:val="00793925"/>
    <w:rsid w:val="007A04DE"/>
    <w:rsid w:val="007C6BF9"/>
    <w:rsid w:val="007E03E6"/>
    <w:rsid w:val="007F1712"/>
    <w:rsid w:val="008225C9"/>
    <w:rsid w:val="00822660"/>
    <w:rsid w:val="00843083"/>
    <w:rsid w:val="00852B3F"/>
    <w:rsid w:val="00856745"/>
    <w:rsid w:val="0087283C"/>
    <w:rsid w:val="00895973"/>
    <w:rsid w:val="008A0881"/>
    <w:rsid w:val="008A5B07"/>
    <w:rsid w:val="008B5012"/>
    <w:rsid w:val="008C1380"/>
    <w:rsid w:val="008C5560"/>
    <w:rsid w:val="008F78A4"/>
    <w:rsid w:val="00912731"/>
    <w:rsid w:val="0093538E"/>
    <w:rsid w:val="00957238"/>
    <w:rsid w:val="009759BE"/>
    <w:rsid w:val="00982840"/>
    <w:rsid w:val="00991CC6"/>
    <w:rsid w:val="009B6B69"/>
    <w:rsid w:val="009E3D31"/>
    <w:rsid w:val="009F63CB"/>
    <w:rsid w:val="00A2242D"/>
    <w:rsid w:val="00A3693D"/>
    <w:rsid w:val="00A7526D"/>
    <w:rsid w:val="00AA3393"/>
    <w:rsid w:val="00AC3FF8"/>
    <w:rsid w:val="00AF0E63"/>
    <w:rsid w:val="00B53933"/>
    <w:rsid w:val="00B57412"/>
    <w:rsid w:val="00B6539F"/>
    <w:rsid w:val="00B71E73"/>
    <w:rsid w:val="00B86EA7"/>
    <w:rsid w:val="00BA0B79"/>
    <w:rsid w:val="00BA63EB"/>
    <w:rsid w:val="00BD128C"/>
    <w:rsid w:val="00C033CB"/>
    <w:rsid w:val="00C04170"/>
    <w:rsid w:val="00C10BAD"/>
    <w:rsid w:val="00C251D9"/>
    <w:rsid w:val="00C31E6C"/>
    <w:rsid w:val="00C3595F"/>
    <w:rsid w:val="00C37395"/>
    <w:rsid w:val="00C425EB"/>
    <w:rsid w:val="00C454FB"/>
    <w:rsid w:val="00C96B9A"/>
    <w:rsid w:val="00CB45C1"/>
    <w:rsid w:val="00CD7904"/>
    <w:rsid w:val="00D5414D"/>
    <w:rsid w:val="00DA4F7D"/>
    <w:rsid w:val="00DA7900"/>
    <w:rsid w:val="00E01F63"/>
    <w:rsid w:val="00E27A46"/>
    <w:rsid w:val="00E31F13"/>
    <w:rsid w:val="00EB7474"/>
    <w:rsid w:val="00EF38F0"/>
    <w:rsid w:val="00F01D5B"/>
    <w:rsid w:val="00F065A6"/>
    <w:rsid w:val="00F15790"/>
    <w:rsid w:val="00FA3A90"/>
    <w:rsid w:val="00FA7E3A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E4B2"/>
  <w15:docId w15:val="{F06137A5-B736-48AE-9749-9263C694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9759BE"/>
    <w:rPr>
      <w:b/>
      <w:bCs w:val="0"/>
      <w:sz w:val="26"/>
    </w:rPr>
  </w:style>
  <w:style w:type="character" w:styleId="Hyperlink">
    <w:name w:val="Hyperlink"/>
    <w:basedOn w:val="DefaultParagraphFont"/>
    <w:uiPriority w:val="99"/>
    <w:unhideWhenUsed/>
    <w:rsid w:val="009759BE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9759BE"/>
    <w:rPr>
      <w:sz w:val="16"/>
      <w:szCs w:val="16"/>
    </w:rPr>
  </w:style>
  <w:style w:type="character" w:customStyle="1" w:styleId="tal1">
    <w:name w:val="tal1"/>
    <w:rsid w:val="009759BE"/>
  </w:style>
  <w:style w:type="paragraph" w:styleId="NoSpacing">
    <w:name w:val="No Spacing"/>
    <w:uiPriority w:val="1"/>
    <w:qFormat/>
    <w:rsid w:val="009759BE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rvts7">
    <w:name w:val="rvts7"/>
    <w:basedOn w:val="DefaultParagraphFont"/>
    <w:rsid w:val="009759BE"/>
  </w:style>
  <w:style w:type="character" w:customStyle="1" w:styleId="rvts10">
    <w:name w:val="rvts10"/>
    <w:basedOn w:val="DefaultParagraphFont"/>
    <w:uiPriority w:val="99"/>
    <w:rsid w:val="00667AA5"/>
  </w:style>
  <w:style w:type="character" w:customStyle="1" w:styleId="NormalWebChar1">
    <w:name w:val="Normal (Web) Char1"/>
    <w:aliases w:val="Normal (Web) Char Char Char,Normal (Web) Char Char1"/>
    <w:link w:val="NormalWeb"/>
    <w:uiPriority w:val="99"/>
    <w:locked/>
    <w:rsid w:val="00667AA5"/>
    <w:rPr>
      <w:sz w:val="24"/>
      <w:szCs w:val="24"/>
      <w:lang w:val="ro-RO" w:eastAsia="ro-RO"/>
    </w:rPr>
  </w:style>
  <w:style w:type="paragraph" w:styleId="NormalWeb">
    <w:name w:val="Normal (Web)"/>
    <w:aliases w:val="Normal (Web) Char Char,Normal (Web) Char"/>
    <w:basedOn w:val="Normal"/>
    <w:link w:val="NormalWebChar1"/>
    <w:uiPriority w:val="99"/>
    <w:unhideWhenUsed/>
    <w:rsid w:val="00667AA5"/>
    <w:pPr>
      <w:spacing w:before="100" w:beforeAutospacing="1" w:after="100" w:afterAutospacing="1" w:line="240" w:lineRule="auto"/>
    </w:pPr>
    <w:rPr>
      <w:sz w:val="24"/>
      <w:szCs w:val="24"/>
      <w:lang w:val="ro-RO" w:eastAsia="ro-RO"/>
    </w:rPr>
  </w:style>
  <w:style w:type="character" w:customStyle="1" w:styleId="rvts12">
    <w:name w:val="rvts12"/>
    <w:basedOn w:val="DefaultParagraphFont"/>
    <w:uiPriority w:val="99"/>
    <w:rsid w:val="00667AA5"/>
  </w:style>
  <w:style w:type="character" w:customStyle="1" w:styleId="rvts9">
    <w:name w:val="rvts9"/>
    <w:basedOn w:val="DefaultParagraphFont"/>
    <w:uiPriority w:val="99"/>
    <w:rsid w:val="00667AA5"/>
  </w:style>
  <w:style w:type="character" w:customStyle="1" w:styleId="ln2talineat">
    <w:name w:val="ln2talineat"/>
    <w:basedOn w:val="DefaultParagraphFont"/>
    <w:uiPriority w:val="99"/>
    <w:rsid w:val="00667AA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5DC"/>
    <w:rPr>
      <w:color w:val="605E5C"/>
      <w:shd w:val="clear" w:color="auto" w:fill="E1DFDD"/>
    </w:rPr>
  </w:style>
  <w:style w:type="character" w:customStyle="1" w:styleId="acopre1">
    <w:name w:val="acopre1"/>
    <w:basedOn w:val="DefaultParagraphFont"/>
    <w:rsid w:val="00991CC6"/>
  </w:style>
  <w:style w:type="paragraph" w:styleId="ListParagraph">
    <w:name w:val="List Paragraph"/>
    <w:basedOn w:val="Normal"/>
    <w:link w:val="ListParagraphChar"/>
    <w:uiPriority w:val="34"/>
    <w:qFormat/>
    <w:rsid w:val="000D61A4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14474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C37395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Windows User</cp:lastModifiedBy>
  <cp:revision>2</cp:revision>
  <cp:lastPrinted>2022-02-15T07:22:00Z</cp:lastPrinted>
  <dcterms:created xsi:type="dcterms:W3CDTF">2023-02-14T07:01:00Z</dcterms:created>
  <dcterms:modified xsi:type="dcterms:W3CDTF">2023-02-14T07:01:00Z</dcterms:modified>
</cp:coreProperties>
</file>